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F10" w:rsidRPr="00025FF9" w:rsidRDefault="00DC3F10" w:rsidP="00DC3F1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025FF9">
        <w:rPr>
          <w:rFonts w:ascii="Liberation Serif" w:hAnsi="Liberation Serif" w:cs="Liberation Serif"/>
          <w:b/>
          <w:sz w:val="28"/>
          <w:szCs w:val="24"/>
        </w:rPr>
        <w:t>МУНИЦИПАЛЬНАЯ ПРОГРАММА</w:t>
      </w:r>
    </w:p>
    <w:p w:rsidR="00DC3F10" w:rsidRPr="00F25650" w:rsidRDefault="00DC3F10" w:rsidP="00DC3F1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25FF9">
        <w:rPr>
          <w:rFonts w:ascii="Liberation Serif" w:hAnsi="Liberation Serif" w:cs="Liberation Serif"/>
          <w:b/>
          <w:sz w:val="28"/>
          <w:szCs w:val="24"/>
        </w:rPr>
        <w:t>«</w:t>
      </w:r>
      <w:r w:rsidRPr="00F25650">
        <w:rPr>
          <w:rFonts w:ascii="Liberation Serif" w:hAnsi="Liberation Serif" w:cs="Liberation Serif"/>
          <w:b/>
          <w:bCs/>
          <w:sz w:val="28"/>
          <w:szCs w:val="28"/>
        </w:rPr>
        <w:t>СОВЕРШЕНСТВОВАНИЕ СОЦИАЛЬНО-ЭКОНОМИЧЕСКОЙ ПОЛИТИКИ</w:t>
      </w:r>
    </w:p>
    <w:p w:rsidR="00DC3F10" w:rsidRPr="00025FF9" w:rsidRDefault="00DC3F10" w:rsidP="00DC3F1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F25650">
        <w:rPr>
          <w:rFonts w:ascii="Liberation Serif" w:hAnsi="Liberation Serif" w:cs="Liberation Serif"/>
          <w:b/>
          <w:bCs/>
          <w:sz w:val="28"/>
          <w:szCs w:val="28"/>
        </w:rPr>
        <w:t>НА ТЕРРИТОРИИ ГОРОДСКОГО ОКРУГА ВЕРХНЯЯ ПЫШМА</w:t>
      </w:r>
      <w:r w:rsidRPr="00025FF9">
        <w:rPr>
          <w:rFonts w:ascii="Liberation Serif" w:hAnsi="Liberation Serif" w:cs="Liberation Serif"/>
          <w:b/>
          <w:sz w:val="28"/>
          <w:szCs w:val="24"/>
        </w:rPr>
        <w:t>»</w:t>
      </w:r>
    </w:p>
    <w:p w:rsidR="00DC3F10" w:rsidRPr="00025FF9" w:rsidRDefault="00DC3F10" w:rsidP="00DC3F1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025FF9">
        <w:rPr>
          <w:rFonts w:ascii="Liberation Serif" w:hAnsi="Liberation Serif" w:cs="Liberation Serif"/>
          <w:b/>
          <w:sz w:val="28"/>
          <w:szCs w:val="24"/>
        </w:rPr>
        <w:t>(ДАЛЕЕ - ПРОГРАММА)</w:t>
      </w:r>
    </w:p>
    <w:p w:rsidR="00DC3F10" w:rsidRPr="00025FF9" w:rsidRDefault="00DC3F10" w:rsidP="00DC3F1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0302" w:type="dxa"/>
        <w:tblInd w:w="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"/>
        <w:gridCol w:w="2722"/>
        <w:gridCol w:w="6976"/>
        <w:gridCol w:w="523"/>
      </w:tblGrid>
      <w:tr w:rsidR="00DC3F10" w:rsidRPr="00025FF9" w:rsidTr="009224AA">
        <w:trPr>
          <w:gridAfter w:val="1"/>
          <w:wAfter w:w="523" w:type="dxa"/>
          <w:trHeight w:val="150"/>
        </w:trPr>
        <w:tc>
          <w:tcPr>
            <w:tcW w:w="9779" w:type="dxa"/>
            <w:gridSpan w:val="3"/>
            <w:shd w:val="clear" w:color="auto" w:fill="auto"/>
          </w:tcPr>
          <w:p w:rsidR="00DC3F10" w:rsidRPr="00025FF9" w:rsidRDefault="00DC3F10" w:rsidP="00E94321">
            <w:pPr>
              <w:spacing w:after="0" w:line="240" w:lineRule="auto"/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ПАСПОРТ</w:t>
            </w:r>
          </w:p>
        </w:tc>
      </w:tr>
      <w:tr w:rsidR="00DC3F10" w:rsidRPr="00025FF9" w:rsidTr="009224AA">
        <w:trPr>
          <w:gridAfter w:val="1"/>
          <w:wAfter w:w="523" w:type="dxa"/>
          <w:trHeight w:val="254"/>
        </w:trPr>
        <w:tc>
          <w:tcPr>
            <w:tcW w:w="9779" w:type="dxa"/>
            <w:gridSpan w:val="3"/>
            <w:shd w:val="clear" w:color="auto" w:fill="auto"/>
          </w:tcPr>
          <w:p w:rsidR="00DC3F10" w:rsidRPr="00025FF9" w:rsidRDefault="00DC3F10" w:rsidP="00E94321">
            <w:pPr>
              <w:spacing w:after="0" w:line="240" w:lineRule="auto"/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</w:tc>
      </w:tr>
      <w:tr w:rsidR="00DC3F10" w:rsidRPr="00025FF9" w:rsidTr="009224AA">
        <w:trPr>
          <w:gridAfter w:val="1"/>
          <w:wAfter w:w="523" w:type="dxa"/>
          <w:trHeight w:val="666"/>
        </w:trPr>
        <w:tc>
          <w:tcPr>
            <w:tcW w:w="9779" w:type="dxa"/>
            <w:gridSpan w:val="3"/>
            <w:shd w:val="clear" w:color="auto" w:fill="auto"/>
          </w:tcPr>
          <w:p w:rsidR="00DC3F10" w:rsidRPr="00025FF9" w:rsidRDefault="00DC3F10" w:rsidP="00DC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hAnsi="Liberation Serif" w:cs="Liberation Serif"/>
                <w:b/>
                <w:sz w:val="28"/>
                <w:szCs w:val="28"/>
              </w:rPr>
              <w:t>Совершенствование социально-экономической политики на территории городского округа Верхняя Пышма</w:t>
            </w: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Отдел проектного управления и стратегического планирования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администрации городского округа Верхняя Пышма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Комитет экономии и муниципального заказа администрации городского округа Верхняя Пышма</w:t>
            </w:r>
          </w:p>
          <w:p w:rsidR="00DC3F10" w:rsidRPr="00025FF9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городского хозяйства и охраны окружающей среды администрации городского округа Верхняя Пышма</w:t>
            </w:r>
          </w:p>
          <w:p w:rsidR="00DC3F10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по учету и распределению жилья администрации городского округа Верхняя Пышма</w:t>
            </w:r>
          </w:p>
          <w:p w:rsidR="00DC3F10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 Служба по взаимодействию с административными органами городского округа Верхняя Пышма</w:t>
            </w:r>
          </w:p>
          <w:p w:rsidR="00DC3F10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Управление архитектуры и градостроительства администрации городского округа Верхняя Пышма</w:t>
            </w:r>
          </w:p>
          <w:p w:rsidR="00DC3F10" w:rsidRPr="00025FF9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МАУ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Редакция газеты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Красное знамя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Административно-хозяйственное управление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Архив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Управление гражданской защиты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МКУ «Управление капитального строительства и жилищно-коммунального хозяйства городского округа Верхняя Пышма»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М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Центр пространственного развития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бухгалтерского учета и отчетности администрации 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социальной политики администрации 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Юридический отдел администрации 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Сельские и поселковые администрации</w:t>
            </w:r>
          </w:p>
          <w:p w:rsidR="00DC3F10" w:rsidRPr="00025FF9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МБУ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Специализированная похоронная служба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Управление культуры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Pr="00025FF9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Управление образования городского округа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Управление физической культуры, спорта и молодежной политики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Pr="00025FF9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26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 - 20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30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 годы</w:t>
            </w:r>
          </w:p>
        </w:tc>
      </w:tr>
      <w:tr w:rsidR="00DC3F10" w:rsidRPr="00025FF9" w:rsidTr="00377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0" w:name="sub_1003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Цели и задачи муниципальной программы</w:t>
            </w:r>
            <w:bookmarkEnd w:id="0"/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1. Осуществление полномочий администрации городского округа Верхняя Пышма</w:t>
            </w:r>
          </w:p>
          <w:p w:rsidR="00377358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1.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Решение вопросов, возложенных на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органы местного самоуправления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Цель 2. 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Обеспечение возможности получения доступной и качественной информации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в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городском округе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2.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Обеспечение доступности для населения</w:t>
            </w:r>
            <w:r w:rsidR="00377358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городского округа Верхняя Пышма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актуальной информации о событиях в регионе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3. Развитие малого и среднего предпринимательства в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городском округе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3.1. Создание условий для содействия и повышения эффективности субъектов малого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и среднего предпринимательства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3.2. Создание условий для увеличения количества субъектов малого и среднего предприним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ательства и </w:t>
            </w:r>
            <w:proofErr w:type="spellStart"/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самозанятых</w:t>
            </w:r>
            <w:proofErr w:type="spellEnd"/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граждан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4. Создание оптимальных условий, необходимых для комплектования, хранения, учета и использования документов Архивного фонда Российской Федерации на территории городского округа Верхняя Пышма, развити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е их информационного потенциала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4.1. Удовлетворение потребностей поль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зователей в архивной информации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4.2. Формирование полноценного архивного фонда и создание безопасных услов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ий хранения архивных документов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4.3. Комплектование архива архивными документами. Обеспечение своевременного приема на хранение документов постоянного срока хранения, а также социально-правовой документации по личному со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ставу ликвидируемых организаций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5. Создание условий для обеспечения градостроитель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ной деятельности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" w:name="sub_10351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5.1.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строительного проектирования</w:t>
            </w:r>
            <w:bookmarkEnd w:id="1"/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5.2. Предоставление информации в федеральный орган исполнительной власти, осуществляющий государственный кадастровый учет и государственную регистрацию прав, необходимой для ведения Единого госуда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рственного реестра недвижимости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6. Комплексное развитие сельских территорий городского округа Верхняя Пышма на основе создания комфортных условий жизнеде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ятельности в сельской местности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6.1. Улучшение жилищных условий граждан, прож</w:t>
            </w:r>
            <w:r w:rsidR="00377358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ивающих на сельских территориях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7. Улучшение экологической обстановки, создание благоприятных условий проживания населения, повышение экологической культуры граждан, за счет осуществления комплекса мер по обеспечению экологической безопасности и обращению с отходами производства и потребления на территории городского округа Ве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рхняя Пышма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7.1. Обеспечение населения поселков городского округа питьевой водой стандартного качества из источников не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централизованного водоснабжения</w:t>
            </w:r>
          </w:p>
          <w:p w:rsidR="00A67DF7" w:rsidRPr="00025FF9" w:rsidRDefault="00A67DF7" w:rsidP="00A67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Улучшение экологической и санитарно-эпидемиологической обстановки на территории городского округа и повышение экологической г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рамотности и культуры населения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безопасности гидротехнических сооружений путем приведения их к работоспо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собному техническому состоянию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Снижение негативного антропогенного влияния на окружающую среду отходов производства и потребления, за счет развития и совершенствования системы сбора, сортировки, обезвреживания и захоронения отходов, очистки территории городского округ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 от несанкционированных свалок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Цель 8. 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Обеспеч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ение безопасности людей, снижение материальных и финансовых потерь, возникающих при военных конфликтах или вследствие этих конфликтов, а также при чрезвычайных ситуациях прир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одного и техногенного характера</w:t>
            </w:r>
          </w:p>
          <w:p w:rsidR="00A67DF7" w:rsidRDefault="00A67DF7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Развитие единой дежурно-диспетчерской службы и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Системы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–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112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деятельности в сфере предупреждения чрезвычайных ситуаций, стихийных бедствий и учас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тие в ликвидации их последствий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Организация мер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оприятий по гражданской 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обороне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перв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ичных мер пожарной безопасности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8.5. Обеспечение безопа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сности людей на водных объектах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8.6. Координация деятельности по созданию и развитию аварийно-спасательного формирования, осуществляющего деятельность на территории городского округа Верхняя Пышма, а также матер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иально-технического обеспечения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Цель 9. Осуществление комплекса мер по обеспечению безопасности граждан и охране общественного порядка на территории 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  <w:p w:rsidR="00A67DF7" w:rsidRPr="00025FF9" w:rsidRDefault="00A67DF7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9.1. Внедрение и развитие технических средств и систем аппаратно-программного комплекса «Безопасный город»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9.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Снижение уровня преступности на территории городск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9.</w:t>
            </w:r>
            <w:r w:rsidR="00A67DF7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Предупреждение терроризма и экстремизма на почве рас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овой и религиозной нетерпимости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2" w:name="sub_13337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Улучшение экологической обстановки и создание благоприятных условий проживания населения на территории городского округа Верхняя Пышма</w:t>
            </w:r>
            <w:bookmarkEnd w:id="2"/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3" w:name="sub_11101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.1. Выполнение работ по охране, содержанию и благоустройству городских лесов, парков, скверов, бульваров, созданию особо охраняемых природных территорий на территории городского округа Верхняя Пышма</w:t>
            </w:r>
            <w:bookmarkEnd w:id="3"/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4" w:name="sub_1202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Поддержка и развитие внутреннего и въездного туризма на территории городского округа Верхняя Пышма</w:t>
            </w:r>
            <w:bookmarkEnd w:id="4"/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5" w:name="sub_12101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.1. Повышение качества туристских услуг и сохранение культурно-исторического потенциала городского округа Верхняя Пышма.</w:t>
            </w:r>
            <w:bookmarkEnd w:id="5"/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педагогических и иных работников образовательных учреждений жильем на территории городского округа Верхняя Пышма.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.1. Повышение уровня обеспеченности жильем педагогических и иных работн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иков образовательных учреждений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Вовлечение активных граждан и социально ориентированных некоммерческих организаций в реализацию на территории городского округа Верхняя Пышма приоритетных социально значимых проектов и программ по развитию гражданского общества и поддержки </w:t>
            </w:r>
            <w:r w:rsidR="003264B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общественных инициатив</w:t>
            </w:r>
          </w:p>
          <w:p w:rsidR="00DC3F10" w:rsidRPr="00025FF9" w:rsidRDefault="003264B1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Задача 13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.1. Стимулирование и поддержка социально ориентированных некоммерческих организаций и физических лиц в деятельности по реализации социально значимых проектов и программ на территории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6" w:name="sub_1004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Перечень подпрограмм муниципальной программы (при их наличии)</w:t>
            </w:r>
            <w:bookmarkEnd w:id="6"/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Pr="00DC3F10" w:rsidRDefault="00DC3F10" w:rsidP="00DC3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1.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P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Развитие местного самоуправления на территории 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Информационное общество в городском округе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Поддержка и развитие субъектов малого и среднего предпринимательства 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городском округе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Развитие архивного дела на территории 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Развитие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градостроительной деятельности городского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Комплексное развитие сельских территорий городского окру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Обеспечение экологической безопасности и обращение с отходами производства и потребления на территории 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Обеспечение безопасности жизнедеятельности населения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Профилактика правонарушений на территории </w:t>
            </w:r>
            <w:r w:rsidR="00C23ED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</w:t>
            </w:r>
            <w:r w:rsidR="00C23ED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</w:t>
            </w:r>
            <w:bookmarkStart w:id="7" w:name="sub_1041"/>
            <w:r w:rsidR="00C23ED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Стратегическое планирование пространственного развития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территории городского округа Верхняя Пышма </w:t>
            </w:r>
            <w:bookmarkEnd w:id="7"/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8" w:name="sub_1042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="00C23ED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Развитие внутреннего и въездного туризма в городском округе Верхняя Пышма</w:t>
            </w:r>
            <w:bookmarkEnd w:id="8"/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9" w:name="sub_1013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="00C23ED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Обеспечение жильем педагогических работников муниципальных учреждений на территории городского округа Верхняя Пышма</w:t>
            </w:r>
            <w:bookmarkEnd w:id="9"/>
          </w:p>
          <w:p w:rsidR="00DC3F10" w:rsidRPr="00025FF9" w:rsidRDefault="00DC3F10" w:rsidP="00C23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="00C23ED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3.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Поддержка гражданских инициатив и социально ориентированных некоммерческих организаций на территории </w:t>
            </w:r>
            <w:r w:rsidR="00C23ED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0" w:name="sub_1005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Перечень основных целевых показателей муниципальной программы</w:t>
            </w:r>
            <w:bookmarkEnd w:id="10"/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Pr="00025FF9" w:rsidRDefault="00A2050C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получателей субсидии на инженерное обустройство земель для коллективного садоводства садоводчес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ким некоммерческим объединениям</w:t>
            </w:r>
          </w:p>
          <w:p w:rsidR="00DC3F10" w:rsidRPr="00025FF9" w:rsidRDefault="00A2050C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Организа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ция и ведение учета захоронений</w:t>
            </w:r>
          </w:p>
          <w:p w:rsidR="00DC3F10" w:rsidRDefault="00A2050C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3.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Количество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проведенных по заказу органов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местного самоуправления социологических исследован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ий в масштабе городского округа</w:t>
            </w:r>
          </w:p>
          <w:p w:rsidR="00DC3F10" w:rsidRPr="00025FF9" w:rsidRDefault="00A2050C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печатных страниц (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Муниципальный вестник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)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печатных страниц (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Красное знамя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)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Размещение нормативно-правовых актов на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 xml:space="preserve">информационном портале </w:t>
            </w:r>
            <w:r w:rsidR="00A2050C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  <w:p w:rsidR="00DC3F10" w:rsidRDefault="00A2050C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DC3F10"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полученных статистических работ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и публикаций </w:t>
            </w:r>
            <w:r w:rsidR="00DC3F10"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от </w:t>
            </w:r>
            <w:proofErr w:type="spellStart"/>
            <w:r w:rsidR="00DC3F10"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Свердловскстата</w:t>
            </w:r>
            <w:proofErr w:type="spellEnd"/>
            <w:r w:rsidR="00DC3F10"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по заказу городского округа Верхняя Пышма</w:t>
            </w:r>
          </w:p>
          <w:p w:rsidR="00DC3F10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DC3F10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проведенных консультаций для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субъектов малого и среднего предпринимательства</w:t>
            </w:r>
            <w:r w:rsidR="00DC3F10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DC3F10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самозанятых</w:t>
            </w:r>
            <w:proofErr w:type="spellEnd"/>
            <w:r w:rsidR="00DC3F10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 безработных граждан и физических лиц в течение года</w:t>
            </w:r>
          </w:p>
          <w:p w:rsidR="00DC3F10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DC3F10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DC3F10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самозанятых</w:t>
            </w:r>
            <w:proofErr w:type="spellEnd"/>
            <w:r w:rsidR="00DC3F10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 зарегистрированных на территории городского округа Верхняя Пышма с нарастающим итогом с 2020 года</w:t>
            </w:r>
          </w:p>
          <w:p w:rsidR="00DC3F10" w:rsidRPr="00025FF9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10.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Количество документов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муниципального архивного фонда</w:t>
            </w:r>
          </w:p>
          <w:p w:rsidR="00DC3F10" w:rsidRPr="00025FF9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архивных документов, хранящихся в соответствии с требованиями нормативов хранения, от общего количества архивных доку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ментов, находящихся на хранении</w:t>
            </w:r>
          </w:p>
          <w:p w:rsidR="00DC3F10" w:rsidRPr="00025FF9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архивных документов, принятых на постоянное хранение, от общего количества документов Архивного фонда Российской Федерации, подлежащих приему в устано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вленные законодательством сроки</w:t>
            </w:r>
          </w:p>
          <w:p w:rsidR="00DC3F10" w:rsidRPr="00A40F56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13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DC3F10" w:rsidRPr="00A40F56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внесенных изменений в Генеральный план городского округа Верхняя Пышма</w:t>
            </w:r>
          </w:p>
          <w:p w:rsidR="00DC3F10" w:rsidRPr="00025FF9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14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Доля проведенных работ по установлению или изменению границ населенных пунктов и территориальных зон, в соответствии с утвержденной градостроительной документацией, для внесения в государственный кадастр недв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ижимости</w:t>
            </w:r>
          </w:p>
          <w:p w:rsidR="00DC3F10" w:rsidRPr="00025FF9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15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Доля территориальных зон, сведения </w:t>
            </w:r>
            <w:proofErr w:type="gramStart"/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 границах</w:t>
            </w:r>
            <w:proofErr w:type="gramEnd"/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которых внесены в Единый госу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дарственный реестр недвижимости, в общем количестве территориальных зон, установленных правила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ми землепользования и застройки</w:t>
            </w:r>
          </w:p>
          <w:p w:rsidR="00DC3F10" w:rsidRPr="00025FF9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16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населенных пунктов, сведения о местоположении границ которых внесены в Единый госу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дарственный реестр недвижимости</w:t>
            </w:r>
          </w:p>
          <w:p w:rsidR="00DC3F10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17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семей, нуждающихся в улучш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ении 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жилищны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х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услови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й</w:t>
            </w:r>
          </w:p>
          <w:p w:rsidR="00DC3F10" w:rsidRPr="00025FF9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18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Объем ввода (приобретения) жилья для граждан, прож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ивающих на сельских территориях</w:t>
            </w:r>
          </w:p>
          <w:p w:rsidR="00DC3F10" w:rsidRDefault="003525CE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19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источников нецентрализованного водоснабжения общего пользования с качеством вод соответствующим СанПиН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на территории городского округа Верхняя Пышма</w:t>
            </w:r>
          </w:p>
          <w:p w:rsidR="006F1CED" w:rsidRDefault="006F1CED" w:rsidP="006F1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</w:t>
            </w:r>
            <w:r w:rsidRPr="009224AA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особо охраняемых природных территорий местного значения</w:t>
            </w:r>
          </w:p>
          <w:p w:rsidR="006F1CED" w:rsidRPr="009224AA" w:rsidRDefault="006F1CED" w:rsidP="006F1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21. Количество утилизированных опасных отходов</w:t>
            </w:r>
          </w:p>
          <w:p w:rsidR="006F1CED" w:rsidRPr="009224AA" w:rsidRDefault="006F1CED" w:rsidP="006F1C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22</w:t>
            </w:r>
            <w:r w:rsidRPr="009224AA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мероприятий по повышению экологической грамо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тности и культуры населения</w:t>
            </w:r>
          </w:p>
          <w:p w:rsidR="006F1CED" w:rsidRPr="00025FF9" w:rsidRDefault="006F1CED" w:rsidP="006F1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23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Количество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гидротехнических сооружений, прошедших паспортизацию</w:t>
            </w:r>
          </w:p>
          <w:p w:rsidR="00DC3F10" w:rsidRPr="00025FF9" w:rsidRDefault="00CD1D73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="006F1CED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вывезенных отходов с мест нес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анкционированного их размещения</w:t>
            </w:r>
          </w:p>
          <w:p w:rsidR="00DC3F10" w:rsidRPr="00025FF9" w:rsidRDefault="00CD1D73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="006F1CED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Площадь </w:t>
            </w:r>
            <w:proofErr w:type="spellStart"/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рекультивированных</w:t>
            </w:r>
            <w:proofErr w:type="spellEnd"/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земель, подверженных негативному воздействию нак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опленного экологического ущерба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26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Доля лесных пожаров, не создавших угрозу сельским населенным пунктам, в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общем количестве лесных пожаров</w:t>
            </w:r>
          </w:p>
          <w:p w:rsidR="00DC3F10" w:rsidRPr="00025FF9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27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DC3F10" w:rsidRPr="00004F32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Доля сельских населенных пунктов, охваченных работами по устройству минерализованных полос, от общего количества сельских населенных пунктов городского округа Верхняя Пышма, подверженных угрозе лесных пожаров и других ландшафтных (природных) пожаров</w:t>
            </w:r>
          </w:p>
          <w:p w:rsidR="00DC3F10" w:rsidRPr="00025FF9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28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созданных добровольных пожарных дружин на территории городского округа Верхняя Пышма.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Уменьшение доли неисправных пожарных гидрантов в границах городского округа Верхняя Пышма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30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Количество семей, находящихся в трудной жизненной ситуации, в социально опасном положении, обеспеченных автономными пожарными </w:t>
            </w:r>
            <w:proofErr w:type="spellStart"/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извещателями</w:t>
            </w:r>
            <w:proofErr w:type="spellEnd"/>
          </w:p>
          <w:p w:rsidR="00DC3F10" w:rsidRPr="00025FF9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31.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Количество проведенных мероприятий, направленных на пропаганду толерантного поведения к людям других национальностей и религиозных концессий.</w:t>
            </w:r>
          </w:p>
          <w:p w:rsidR="00DC3F10" w:rsidRPr="00025FF9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32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ления предъявленным требованиям</w:t>
            </w:r>
          </w:p>
          <w:p w:rsidR="00DC3F10" w:rsidRPr="00025FF9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33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изготовленных и размещенных в средствах массовой информации (включая официальный сайт муниципального образования) информационных материалов по вопросам профил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актики терроризма и экстремизма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34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проверки состояния антитеррористической защищённости мест массового пребывания людей.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35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Увеличение числа социально значимых объектов, подключенных к Единой сети передачи данных.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36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Увеличение протяженности линии Единой сети передачи данных.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37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Увеличение количества камер видеонаблюдения в 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системе программно-аппаратного комплекса «Безопасный город»</w:t>
            </w:r>
          </w:p>
          <w:p w:rsidR="00DC3F10" w:rsidRDefault="006F1CED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38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Обеспечение бесперебойной работы аппаратно-программного комплекса </w:t>
            </w:r>
            <w:r w:rsidR="00DC3F10" w:rsidRPr="0021385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«Безопасный город»</w:t>
            </w:r>
          </w:p>
          <w:p w:rsidR="00DC3F10" w:rsidRPr="00025FF9" w:rsidRDefault="00DB7BE5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39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Предупреждение возникновения и распространения лесных пожаров (п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атрулирование)</w:t>
            </w:r>
          </w:p>
          <w:p w:rsidR="00CD1D73" w:rsidRPr="00025FF9" w:rsidRDefault="00DB7BE5" w:rsidP="00CD1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40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CD1D73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созданных знаков туристской навигации для обозначения основных туристских объектов показа и гостевых маршрутов на территории 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  <w:p w:rsidR="00DC3F10" w:rsidRPr="00025FF9" w:rsidRDefault="00DB7BE5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41</w:t>
            </w:r>
            <w:r w:rsidR="00CD1D73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изданной печатной и видеопродукции, направленной на продвижение туристического потенциала 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городского округа Верхняя Пышма</w:t>
            </w:r>
          </w:p>
          <w:p w:rsidR="00DC3F10" w:rsidRPr="00025FF9" w:rsidRDefault="00DB7BE5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42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Проведение мероприятий в сфере туризма, направленных на формирование имиджа города Верхняя Пышма как туристической привлекательной территории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(организация конкурсов, экскурсий, </w:t>
            </w:r>
            <w:proofErr w:type="spellStart"/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квестов</w:t>
            </w:r>
            <w:proofErr w:type="spellEnd"/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 викторин)</w:t>
            </w:r>
          </w:p>
          <w:p w:rsidR="00DC3F10" w:rsidRPr="00025FF9" w:rsidRDefault="00DB7BE5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43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семей (педагогических и иных работнико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в), улучшивших жилищные условия</w:t>
            </w:r>
          </w:p>
          <w:p w:rsidR="00DC3F10" w:rsidRPr="00025FF9" w:rsidRDefault="00DB7BE5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44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социально ориентированных некоммерческих организаций</w:t>
            </w:r>
            <w:r w:rsidR="00DC3F10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</w:t>
            </w:r>
            <w:r w:rsidR="00DC3F10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получ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ивших поддержку в виде субсидии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1" w:name="sub_106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Объем финансирования муниципальной программы по годам реализации, тыс. рублей</w:t>
            </w:r>
            <w:bookmarkEnd w:id="11"/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ВСЕГО:</w:t>
            </w:r>
          </w:p>
          <w:p w:rsidR="00DC3F10" w:rsidRPr="00225697" w:rsidRDefault="009224AA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1 503 542,2</w:t>
            </w:r>
            <w:r w:rsidR="00DC3F10"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544 778,8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DC3F10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2027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515 142,3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CD1D73" w:rsidRDefault="00CD1D73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2028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148 267,7 тыс. рублей,</w:t>
            </w:r>
          </w:p>
          <w:p w:rsidR="00CD1D73" w:rsidRDefault="00CD1D73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2029 год –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147 673,7 тыс. рублей,</w:t>
            </w:r>
          </w:p>
          <w:p w:rsidR="00CD1D73" w:rsidRDefault="00CD1D73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2030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147 679,7 тыс. рублей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из них: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областной бюджет</w:t>
            </w:r>
          </w:p>
          <w:p w:rsidR="00DC3F10" w:rsidRPr="00225697" w:rsidRDefault="009224AA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470 127,7</w:t>
            </w:r>
            <w:r w:rsidR="00DC3F10"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CD1D73" w:rsidRPr="00225697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239 929,4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2027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228 567,2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2028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543,7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2029 год –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543,7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2030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543,7 тыс. рублей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федеральный бюджет</w:t>
            </w:r>
          </w:p>
          <w:p w:rsidR="00DC3F10" w:rsidRPr="00225697" w:rsidRDefault="009224AA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493,2</w:t>
            </w:r>
            <w:r w:rsidR="00DC3F10"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CD1D73" w:rsidRPr="00225697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362,0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 xml:space="preserve">2027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29,8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2028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31,8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2029 год –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33,8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2030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35,8 тыс. рублей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местный бюджет</w:t>
            </w:r>
          </w:p>
          <w:p w:rsidR="00DC3F10" w:rsidRPr="00225697" w:rsidRDefault="009224AA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1 032 921,3</w:t>
            </w:r>
            <w:r w:rsidR="00DC3F10"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DC3F10" w:rsidRPr="00225697" w:rsidRDefault="00DC3F10" w:rsidP="00E94321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CD1D73" w:rsidRPr="00225697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304 487,4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2027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286 545,3</w:t>
            </w:r>
            <w:r w:rsidRPr="0022569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2028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147 692,2 тыс. рублей,</w:t>
            </w:r>
          </w:p>
          <w:p w:rsid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2029 год –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147 096,2 тыс. рублей,</w:t>
            </w:r>
          </w:p>
          <w:p w:rsidR="00DC3F10" w:rsidRPr="00CD1D73" w:rsidRDefault="00CD1D73" w:rsidP="00CD1D73">
            <w:pPr>
              <w:spacing w:after="0" w:line="256" w:lineRule="auto"/>
              <w:ind w:left="34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2030 год – </w:t>
            </w:r>
            <w:r w:rsidR="009224A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147 100,2 тыс. рублей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401A9C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2" w:name="sub_1061"/>
            <w:proofErr w:type="spellStart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Справочно</w:t>
            </w:r>
            <w:proofErr w:type="spellEnd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: объем налоговых расходов городского округа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по годам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реализации</w:t>
            </w:r>
            <w:bookmarkEnd w:id="12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муниципальной программы, тыс. рублей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Всего: 0,0 тыс. рублей</w:t>
            </w:r>
          </w:p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том числе: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год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рублей,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год 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–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год 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0,0 тыс. рублей,</w:t>
            </w:r>
          </w:p>
          <w:p w:rsidR="00DC3F10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год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рублей,</w:t>
            </w:r>
          </w:p>
          <w:p w:rsidR="00DC3F10" w:rsidRPr="00025FF9" w:rsidRDefault="00DC3F10" w:rsidP="00CD1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</w:t>
            </w:r>
            <w:r w:rsidR="00CD1D7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30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год 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–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</w:t>
            </w:r>
          </w:p>
        </w:tc>
      </w:tr>
      <w:tr w:rsidR="00DC3F10" w:rsidRPr="00025FF9" w:rsidTr="009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1" w:type="dxa"/>
          <w:trHeight w:val="1307"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3" w:name="sub_107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Адрес размещения муниципальной программы в сети Интернет</w:t>
            </w:r>
            <w:bookmarkEnd w:id="13"/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F10" w:rsidRPr="00025FF9" w:rsidRDefault="00DC3F10" w:rsidP="00E94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https://movp.ru/site/section?id=1405</w:t>
            </w:r>
          </w:p>
        </w:tc>
      </w:tr>
    </w:tbl>
    <w:p w:rsidR="004B6745" w:rsidRDefault="004B6745"/>
    <w:p w:rsidR="004B6745" w:rsidRDefault="004B6745">
      <w:r>
        <w:br w:type="page"/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14" w:name="sub_10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lastRenderedPageBreak/>
        <w:t xml:space="preserve">Раздел 1. Характеристика и анализ текущего состояния сферы социально-экономического развития городского округа Верхняя Пышма </w:t>
      </w:r>
    </w:p>
    <w:bookmarkEnd w:id="14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Ключевая цель муниципальной программы 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«Совершенствование социально-экономической политики на территории городского округа Верхняя Пышм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а Свердловской области» (далее –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муниципальная программа)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–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обеспечение проведения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в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городско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м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округ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е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Верхняя Пышма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Свердловской области 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эффективной социально-экономической политики, в том числе наличие актуальной Стратегии с</w:t>
      </w:r>
      <w:bookmarkStart w:id="15" w:name="_GoBack"/>
      <w:bookmarkEnd w:id="15"/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оциально-экономического развития городского округа Верхняя Пышма до 2035 года, согласованной с приоритетами и целями социально-экономического развития Свердловской области, Российской Федерации, а также разработка и реализация документов территориального планирования и градостроительного зонирования городского округа Верхняя Пышма с целью создания условий для роста качества жизни населения и экономики города, его инвестиционной привлекательности, реорганизации инженерной, транспортной и социальной инфраструктур и рационального природопользования, сохранения и улучшение окружающей среды.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Ответственный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исполнител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ь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муниципальной программы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– 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отдел проектного управления и стратегического планирования администрации городского округа Верхняя Пышма, а также соисполнители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по отраслевым направлениям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Куратор муниципальной программы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–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заместитель Главы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администрации по экономике и финансам 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городского округа Верхняя Пышма.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Муниципальная программа разработана в соответствии с основными стратегическими документами, определяющими экономическую политику городского округа Верхняя Пышма Свердловской области: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bookmarkStart w:id="16" w:name="sub_101"/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1. </w:t>
      </w:r>
      <w:hyperlink r:id="rId7" w:history="1">
        <w:r w:rsidRPr="0060335C">
          <w:rPr>
            <w:rFonts w:ascii="Liberation Serif" w:eastAsiaTheme="minorEastAsia" w:hAnsi="Liberation Serif" w:cs="Liberation Serif"/>
            <w:color w:val="000000" w:themeColor="text1"/>
            <w:sz w:val="28"/>
            <w:szCs w:val="28"/>
            <w:lang w:eastAsia="ru-RU"/>
          </w:rPr>
          <w:t>Федеральным законом</w:t>
        </w:r>
      </w:hyperlink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от 06 октября 2003 года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№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 131-ФЗ «Об общих принципах организации местного самоуправления в Российской Федерации»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;</w:t>
      </w:r>
    </w:p>
    <w:p w:rsidR="004B6745" w:rsidRPr="0060335C" w:rsidRDefault="004B6745" w:rsidP="004B6745">
      <w:pPr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2. </w:t>
      </w:r>
      <w:hyperlink r:id="rId8" w:history="1">
        <w:r w:rsidRPr="0060335C">
          <w:rPr>
            <w:rFonts w:ascii="Liberation Serif" w:eastAsiaTheme="minorEastAsia" w:hAnsi="Liberation Serif" w:cs="Liberation Serif"/>
            <w:color w:val="000000" w:themeColor="text1"/>
            <w:sz w:val="28"/>
            <w:szCs w:val="28"/>
            <w:lang w:eastAsia="ru-RU"/>
          </w:rPr>
          <w:t>Федеральным законом</w:t>
        </w:r>
      </w:hyperlink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от 20 марта 2025 года № 33-ФЗ «Об общих принципах организации местного самоуправления в единой системе публичной власти»;</w:t>
      </w:r>
    </w:p>
    <w:p w:rsidR="004B6745" w:rsidRPr="0060335C" w:rsidRDefault="004B6745" w:rsidP="004B6745">
      <w:pPr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3. Указом Президента Российской Федерации от </w:t>
      </w:r>
      <w:r w:rsidRPr="0060335C">
        <w:rPr>
          <w:rFonts w:ascii="Liberation Serif" w:hAnsi="Liberation Serif" w:cs="Liberation Serif"/>
          <w:sz w:val="28"/>
          <w:szCs w:val="28"/>
        </w:rPr>
        <w:t>7 мая 2024 года № 309 «О национальных целях развития Российской Федерации на период до 2030 года и на перспективу до 2036 года»;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bookmarkStart w:id="17" w:name="sub_103"/>
      <w:bookmarkEnd w:id="16"/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4. </w:t>
      </w:r>
      <w:hyperlink r:id="rId9" w:history="1">
        <w:r w:rsidRPr="0060335C">
          <w:rPr>
            <w:rFonts w:ascii="Liberation Serif" w:eastAsiaTheme="minorEastAsia" w:hAnsi="Liberation Serif" w:cs="Liberation Serif"/>
            <w:color w:val="000000" w:themeColor="text1"/>
            <w:sz w:val="28"/>
            <w:szCs w:val="28"/>
            <w:lang w:eastAsia="ru-RU"/>
          </w:rPr>
          <w:t>Стратегией</w:t>
        </w:r>
      </w:hyperlink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социально-экономического развития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Свердловской области на 2016–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2030 годы, утвержденной </w:t>
      </w:r>
      <w:hyperlink r:id="rId10" w:history="1">
        <w:r w:rsidRPr="0060335C">
          <w:rPr>
            <w:rFonts w:ascii="Liberation Serif" w:eastAsiaTheme="minorEastAsia" w:hAnsi="Liberation Serif" w:cs="Liberation Serif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Свердловской области от 21.12.2015 № 151-ОЗ;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trike/>
          <w:color w:val="000000" w:themeColor="text1"/>
          <w:sz w:val="28"/>
          <w:szCs w:val="28"/>
          <w:lang w:eastAsia="ru-RU"/>
        </w:rPr>
      </w:pPr>
      <w:bookmarkStart w:id="18" w:name="sub_1006"/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5. Комплексной программой «Развитие городского округа Верхняя Пышма Свердловской области» на 2024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–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2030 годы, утвержденной постановлением Правительства Свердловской области от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29.08.2024 № 569-ПП;</w:t>
      </w:r>
      <w:bookmarkEnd w:id="18"/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bookmarkStart w:id="19" w:name="sub_105"/>
      <w:bookmarkEnd w:id="17"/>
      <w:r w:rsidRPr="0060335C">
        <w:rPr>
          <w:rFonts w:ascii="Liberation Serif" w:hAnsi="Liberation Serif" w:cs="Liberation Serif"/>
          <w:sz w:val="28"/>
          <w:szCs w:val="28"/>
        </w:rPr>
        <w:t>6. Стратегией социально-экономического развития городского округа Верхняя Пышма на период до 2035 года, утвержденной решением Думы городского округа Верхняя Пышма от 25.04.2019 № 10/1 (далее – Стратегия социально-экономического развития городского округа Верхняя Пышма на период до 2035 года);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60335C">
        <w:rPr>
          <w:rFonts w:ascii="Liberation Serif" w:hAnsi="Liberation Serif" w:cs="Liberation Serif"/>
          <w:sz w:val="28"/>
          <w:szCs w:val="28"/>
        </w:rPr>
        <w:t xml:space="preserve">7. Планом мероприятий по реализации Стратегии социально-экономического развития городского округа Верхняя Пышма на период до 2035 года, утвержденным </w:t>
      </w:r>
      <w:r w:rsidRPr="0060335C">
        <w:rPr>
          <w:rFonts w:ascii="Liberation Serif" w:hAnsi="Liberation Serif" w:cs="Liberation Serif"/>
          <w:sz w:val="28"/>
          <w:szCs w:val="28"/>
        </w:rPr>
        <w:lastRenderedPageBreak/>
        <w:t>постановлением администрации городского округа Верхняя Пышма от 29.12.2021 № 1134.</w:t>
      </w:r>
    </w:p>
    <w:bookmarkEnd w:id="19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Характеристика и анализ текущего состояния сферы социально-экономического развития городского округа Верхняя Пышма Свердловской области отражены в соответствующих подпрограммах муниципальной программы.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0" w:name="sub_11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1 «Развитие местного самоуправления на территории городского округа Верхняя Пышма»</w:t>
      </w:r>
    </w:p>
    <w:bookmarkEnd w:id="20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Развитие местного самоуправления – одна из актуальных задач для городского округа Верхняя Пышма, оно направлено на создание условий для активного и инициативного решения местных проблем. Благодаря совершенствованию данной сферы удастся расширить права и свободы жителей, усовершенствовать форму доступа жителей к контролю за деятельностью муниципальных организаций, нацелиться на результативное взаимодействие органов местного самоуправления с населением и структурами гражданского общества.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На сегодняшний день в городском округе создана правовая и организационная инфраструктура для участия населения в решения вопросов местного значения. Эффективными механизмами влияния на принятие решений органами местного управления выступают публичные слушания, общественные обсуждения, правотворческая инициатива, территориальное общественное самоуправление, собрания и общественные советы.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 рамках данной подпрограммы реализуется ряд значимых мероприятий, например: проведение различных социологических исследований (в том числе для получения объективной информации о деятельности органов местного самоуправления), предоставление грантов на реализацию проектов в сфере развития территориального общественного самоуправления, формирование в обществе нетерпимости к коррупционному поведению, предоставление субсидий на обустройство земель для коллективного садоводства садоводческим некоммерческим организациям.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По состоянию на 1 января 2025 года на территории городского округа расположены 145 садоводческих, огороднических некоммерческих товариществ (далее – СНТ).  Предоставление субсидий для СНТ – одна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из мер социально-экономической поддержки населения со стороны городских властей.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В течение 2020–2024 годов администрацией городского округа Верхняя Пышма (далее – Администрация) выданы 6 субсидий для СНТ, выделенные средства освоены получателями в полном объеме. Благодаря такой поддержке удается создавать условия для комфортного и безопасного проживания жителей на их территориях, а также улучшать возможности для огородничества и сельскохозяйственной деятельности.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1" w:name="sub_12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Подпрограмма 2 «Информационное общество в городском округе </w:t>
      </w:r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br/>
      </w: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Верхняя Пышма»</w:t>
      </w:r>
    </w:p>
    <w:bookmarkEnd w:id="21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Информационное общество в городском округе Верхняя Пышма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lastRenderedPageBreak/>
        <w:t xml:space="preserve">предусматривает реализацию мероприятий в сфере связи, информационных технологий и массовых коммуникаций. Обеспечение, поддержание и совершенствование данной области необходимо, так как информационное общество – современная форма организации жизнедеятельности социума.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По состоянию на 2025 год создан и устойчиво функционирует официальный сайт городского округа Верхняя Пышма (с размещением нормативных правовых актов, актуальной информации о деятельности органов местного самоуправления, о важных событиях и мероприятиях в городском округе), ведутся официальные страницы в социальных сетях («</w:t>
      </w:r>
      <w:proofErr w:type="spellStart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ВКонтакте</w:t>
      </w:r>
      <w:proofErr w:type="spellEnd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», «Одноклассники», «Телеграмм»), также есть портал правовой информации с публикацией юридических документов.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Одновременно с этим все актуальные сведения о развитии городского округа транслируются муниципальным автономным учреждением – редакцией газеты «Красное знамя». Общественно-политическая газета выпускается с 1939 года с еженедельным тиражом в 6 тысяч экземпляров, также к ней есть приложение «Муниципальный вестник», в котором публикуются нормативные правовые акты и различная официальная информация.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Обращения граждан в органы местного самоуправления городского округа Верхняя Пышма или должностному лицу поступают в электронной форме посредством федеральной государственной информационной системы «Единый портал государственных и муниципальных услуг (функций)».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Еще одним ключевым звеном в системе информатизации выступает полное и своевременное обеспечение структур муниципального управления статистическими данными. На основе действующей федеральной статистической отчетности формируется значительный объем информации. Задача современной статистики заключается в оперативной передаче релевантных и достоверных данных органам власти. 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2" w:name="sub_130"/>
      <w:r w:rsidRPr="00E268E9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3 «Поддержка и развитие субъектов малого и среднего предпринимательства в городском округе Верхняя Пышма»</w:t>
      </w:r>
    </w:p>
    <w:bookmarkEnd w:id="22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Городской округ Верхняя Пышма является моногородом 2 категории. Главная задача моногородов – это диверсификация экономики, то есть насыщение территории новым потенциалом социально-экономического развития, переход с </w:t>
      </w:r>
      <w:proofErr w:type="spellStart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моноспециализации</w:t>
      </w:r>
      <w:proofErr w:type="spellEnd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к многоукладной структуре. Одним из механизмов переориентации выступает развитие сферы малого и среднего предпринимательства (далее – МСП). Также, в соответствии со Стратегией социально-экономического развития городского округа Верхняя Пышма до 2035 года, МСП занимает важную нишу в определении перспективного экономического развития городского округа.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По состоянию на 1 января 2025 года на территории городского округа функционирует 5 102 субъектов МСП, из которых 1 556 единиц – юридические лица, 3 546 – индивидуальные предприниматели. Численность занятых в сфере МСП составляет 18 115 человек. С 2020 года количество субъектов МСП увеличилось на 864 единицы, индивидуальных предпринимателей стало больше на 920 единиц, численность занятых возросла на 9 580 человек. Также, в городском округе Верхняя Пышма на начало 2025 года учтено 8 632 </w:t>
      </w:r>
      <w:proofErr w:type="spellStart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самозанятых</w:t>
      </w:r>
      <w:proofErr w:type="spellEnd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lastRenderedPageBreak/>
        <w:t>Наиболее популярным видом предпринимательской деятельности в городском округе является розничная торговля. На начало 2025 года в городском округе осуществляют свою деятельность 765 субъектов розничной торговли и общественного питания.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theme="minorHAnsi"/>
          <w:sz w:val="28"/>
          <w:szCs w:val="28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В целях развития и поддержки предпринимателей в городском округе с 1998 года функционирует </w:t>
      </w:r>
      <w:r w:rsidRPr="00666A68">
        <w:rPr>
          <w:rFonts w:ascii="Liberation Serif" w:hAnsi="Liberation Serif" w:cstheme="minorHAnsi"/>
          <w:sz w:val="28"/>
          <w:szCs w:val="28"/>
        </w:rPr>
        <w:t xml:space="preserve">Верхнепышминский Фонд поддержки предпринимательства, учрежденный </w:t>
      </w:r>
      <w:r>
        <w:rPr>
          <w:rFonts w:ascii="Liberation Serif" w:hAnsi="Liberation Serif" w:cstheme="minorHAnsi"/>
          <w:sz w:val="28"/>
          <w:szCs w:val="28"/>
        </w:rPr>
        <w:t>Администрацией. П</w:t>
      </w:r>
      <w:r w:rsidRPr="00666A68">
        <w:rPr>
          <w:rFonts w:ascii="Liberation Serif" w:hAnsi="Liberation Serif" w:cstheme="minorHAnsi"/>
          <w:sz w:val="28"/>
          <w:szCs w:val="28"/>
        </w:rPr>
        <w:t xml:space="preserve">редпринимателям и всем желающим </w:t>
      </w:r>
      <w:r>
        <w:rPr>
          <w:rFonts w:ascii="Liberation Serif" w:hAnsi="Liberation Serif" w:cstheme="minorHAnsi"/>
          <w:sz w:val="28"/>
          <w:szCs w:val="28"/>
        </w:rPr>
        <w:t>начать свое дело</w:t>
      </w:r>
      <w:r w:rsidRPr="00666A68">
        <w:rPr>
          <w:rFonts w:ascii="Liberation Serif" w:hAnsi="Liberation Serif" w:cstheme="minorHAnsi"/>
          <w:sz w:val="28"/>
          <w:szCs w:val="28"/>
        </w:rPr>
        <w:t xml:space="preserve"> оказывается информационная, консультационная, образовательная, имущественная и финансовая поддержка</w:t>
      </w:r>
      <w:r>
        <w:rPr>
          <w:rFonts w:ascii="Liberation Serif" w:hAnsi="Liberation Serif" w:cstheme="minorHAnsi"/>
          <w:sz w:val="28"/>
          <w:szCs w:val="28"/>
        </w:rPr>
        <w:t>. Также, с</w:t>
      </w:r>
      <w:r w:rsidRPr="00666A68">
        <w:rPr>
          <w:rFonts w:ascii="Liberation Serif" w:hAnsi="Liberation Serif" w:cstheme="minorHAnsi"/>
          <w:sz w:val="28"/>
          <w:szCs w:val="28"/>
        </w:rPr>
        <w:t xml:space="preserve"> 2009 года создан и осуществляет деятельность Координационный совет по поддержке и развитию малого и среднего п</w:t>
      </w:r>
      <w:r>
        <w:rPr>
          <w:rFonts w:ascii="Liberation Serif" w:hAnsi="Liberation Serif" w:cstheme="minorHAnsi"/>
          <w:sz w:val="28"/>
          <w:szCs w:val="28"/>
        </w:rPr>
        <w:t>редпринимательства</w:t>
      </w:r>
      <w:r w:rsidRPr="00666A68">
        <w:rPr>
          <w:rFonts w:ascii="Liberation Serif" w:hAnsi="Liberation Serif" w:cstheme="minorHAnsi"/>
          <w:sz w:val="28"/>
          <w:szCs w:val="28"/>
        </w:rPr>
        <w:t xml:space="preserve">. </w:t>
      </w:r>
      <w:r>
        <w:rPr>
          <w:rFonts w:ascii="Liberation Serif" w:hAnsi="Liberation Serif" w:cstheme="minorHAnsi"/>
          <w:sz w:val="28"/>
          <w:szCs w:val="28"/>
        </w:rPr>
        <w:t>Данный С</w:t>
      </w:r>
      <w:r w:rsidRPr="00666A68">
        <w:rPr>
          <w:rFonts w:ascii="Liberation Serif" w:hAnsi="Liberation Serif" w:cstheme="minorHAnsi"/>
          <w:sz w:val="28"/>
          <w:szCs w:val="28"/>
        </w:rPr>
        <w:t xml:space="preserve">овет </w:t>
      </w:r>
      <w:r>
        <w:rPr>
          <w:rFonts w:ascii="Liberation Serif" w:hAnsi="Liberation Serif" w:cstheme="minorHAnsi"/>
          <w:sz w:val="28"/>
          <w:szCs w:val="28"/>
        </w:rPr>
        <w:t>– это постоянно действующий орган</w:t>
      </w:r>
      <w:r w:rsidRPr="00666A68">
        <w:rPr>
          <w:rFonts w:ascii="Liberation Serif" w:hAnsi="Liberation Serif" w:cstheme="minorHAnsi"/>
          <w:sz w:val="28"/>
          <w:szCs w:val="28"/>
        </w:rPr>
        <w:t xml:space="preserve"> по решению вопросов развития МСП на территории городского округа</w:t>
      </w:r>
      <w:r>
        <w:rPr>
          <w:rFonts w:ascii="Liberation Serif" w:hAnsi="Liberation Serif" w:cstheme="minorHAnsi"/>
          <w:sz w:val="28"/>
          <w:szCs w:val="28"/>
        </w:rPr>
        <w:t>.</w:t>
      </w:r>
    </w:p>
    <w:p w:rsidR="004B6745" w:rsidRPr="0022296E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theme="minorHAnsi"/>
          <w:sz w:val="28"/>
          <w:szCs w:val="28"/>
        </w:rPr>
      </w:pPr>
      <w:r>
        <w:rPr>
          <w:rFonts w:ascii="Liberation Serif" w:hAnsi="Liberation Serif" w:cstheme="minorHAnsi"/>
          <w:sz w:val="28"/>
          <w:szCs w:val="28"/>
        </w:rPr>
        <w:t>Городской округ Верхняя Пышма нацелен на создание благоприятных условий для развития местного предпринимательства, стремится сформировать качественную сферу бизнеса удобную для предпринимателей и потребителей.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3" w:name="sub_14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4 «Развитие архивного дела на территории городского округа Верхняя Пышма»</w:t>
      </w:r>
    </w:p>
    <w:bookmarkEnd w:id="23"/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В рамках рассматриваемой подпрограммы реализуются мероприятия по осуществлению государственных полномочий органами местного самоуправления городского округа Верхняя Пышма по хранению, комплектованию, учету и использованию архивных документов, относящихся к муниципальной и государственной собственности Свердловской области.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Осуществление мероприятий направлено на реализацию основополагающих принципов государственной политики в сфере архивного дела, главными задачами выступают:</w:t>
      </w:r>
    </w:p>
    <w:p w:rsidR="004B6745" w:rsidRDefault="004B6745" w:rsidP="004B674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Удовлетворение потребностей пользователей архивной информации;</w:t>
      </w:r>
    </w:p>
    <w:p w:rsidR="004B6745" w:rsidRDefault="004B6745" w:rsidP="004B674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Формирование полноценного архивного фонда и создание безопасных условий хранения архивных документов;</w:t>
      </w:r>
    </w:p>
    <w:p w:rsidR="004B6745" w:rsidRPr="00880A8B" w:rsidRDefault="004B6745" w:rsidP="004B674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Комплектование архива архивными документами.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Для достижения первой задачи осуществляется развитие приоритетного направления по </w:t>
      </w:r>
      <w:proofErr w:type="spellStart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цифровизации</w:t>
      </w:r>
      <w:proofErr w:type="spellEnd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архива, благодаря чему повышается качество предоставляемых услуг для граждан (обеспечение дистанционного получения необходимой архивной информации в электронном виде в режиме реального времени).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Для достижения второй задачи благодаря соблюдению нормативных условий хранения</w:t>
      </w:r>
      <w:r w:rsidRPr="007B4BB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обеспечивается сохранность и государственный учет документов архивного фонда.  В 2025 году в городском округе хранятся 30 тысяч единиц документов, в том числе 4,5 тысячи единиц хранения, относящихся к государственной собственности Свердловской области. Качественное хранение документов и их своевременная </w:t>
      </w:r>
      <w:proofErr w:type="spellStart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цифровизация</w:t>
      </w:r>
      <w:proofErr w:type="spellEnd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обеспечивает потребности пользователей в полном объеме.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На сегодняшний день реализована возможность оказания услуг по исполнению запросов граждан в режиме «одного окна» посредством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lastRenderedPageBreak/>
        <w:t>Многофункциональных центров предоставления государственных и муниципальных услуг. В рамках предоставления муниципальных услуг исполнено 3,6 тысячи социально-правовых запросов и 2,2 тысячи иных тематических запросов.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Для достижения третьей задачи обеспечивается своевременный прием на хранение документов постоянного срока хранения, а также социально-правовой документации по личному составу ликвидируемых организаций. За период с 2019 по 2024 годы архивный фонд городского округа Верхняя Пышма пополнился на 4 798 единиц хранения постоянного срока хранения по личному составу. Также, ежегодно более 15 муниципальных организаций передают документы на хранение в архив. С 2025 года запланирована организация работы по созданию коллекций документов участников специальной военной операции и членов их семей, а также других локальный войн и конфликтов.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4" w:name="sub_15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5 «</w:t>
      </w:r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Развитие градостроительной деятельности на территории городского округа Верхняя Пышма</w:t>
      </w: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» </w:t>
      </w:r>
      <w:bookmarkEnd w:id="24"/>
    </w:p>
    <w:p w:rsidR="004B6745" w:rsidRPr="00A03644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Мероприятия данной подпрограммы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направлены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на решение задач, поставленных перед органами местного самоуправления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городского округа Верхняя Пышма</w:t>
      </w:r>
      <w:r w:rsidRPr="0060335C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в сфере градостроительной деятельности.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В современных условиях развития городского округа Верхняя Пышма комплексная градостроительная деятельность направлена на планомерное развитие территорий, устойчивое функционирование населенных пунктов, рациональное природопользование, сохранение объектов историко-культурного наследия и охраны окружающей среды, обеспечение условий для создания благоприятной среды жизнедеятельности населения.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В целях формирования территориально-имущественного комплекса реализуется ряд мероприятий: </w:t>
      </w:r>
    </w:p>
    <w:p w:rsidR="004B6745" w:rsidRDefault="004B6745" w:rsidP="004B67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Р</w:t>
      </w:r>
      <w:r w:rsidRPr="00C267F1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азработка проектов внесения изменений в Генеральный план городского округа Верхняя Пышма и Правила землепользования и застройки на территории городского округа Верхняя Пышма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:</w:t>
      </w:r>
    </w:p>
    <w:p w:rsidR="004B6745" w:rsidRDefault="004B6745" w:rsidP="004B674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внесение изменений в ключевые документы территориального планирования позволяет планировать и размещать различные инфраструктурные объекты, осуществлять эффективное использование земельных участков, улучшать инвестиционную привлекательность городского округа. </w:t>
      </w:r>
    </w:p>
    <w:p w:rsidR="004B6745" w:rsidRDefault="004B6745" w:rsidP="004B67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П</w:t>
      </w:r>
      <w:r w:rsidRPr="00C267F1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роведение работ по землеустройству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:</w:t>
      </w:r>
    </w:p>
    <w:p w:rsidR="004B6745" w:rsidRPr="008073EF" w:rsidRDefault="004B6745" w:rsidP="004B6745">
      <w:pPr>
        <w:pStyle w:val="a3"/>
        <w:ind w:left="0"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инженерно-геодезические исследования позволяют сформировать и оценить текущее состояние территорий, выявить недостатки, составить актуальный прогноз развития местности. Проведение комплекса геодезических и кадастровых работ необходимо в целях формирования достоверных сведений для подготовки документации по планировке территории.</w:t>
      </w:r>
    </w:p>
    <w:p w:rsidR="004B6745" w:rsidRDefault="004B6745" w:rsidP="004B67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П</w:t>
      </w:r>
      <w:r w:rsidRPr="00C267F1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одготовка документации по планировке территории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:</w:t>
      </w:r>
    </w:p>
    <w:p w:rsidR="004B6745" w:rsidRDefault="004B6745" w:rsidP="004B674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мероприятие направлено на обеспечение устойчивого развития территории, в том числе выделения элементов планировочной структуры, установления границ земельных участков и зон планируемого размещения объектов капитального строительства. </w:t>
      </w:r>
    </w:p>
    <w:p w:rsidR="004B6745" w:rsidRDefault="004B6745" w:rsidP="004B67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lastRenderedPageBreak/>
        <w:t>В</w:t>
      </w:r>
      <w:r w:rsidRPr="00C267F1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едение государственной информационной системы обеспечения градостроительной детальности городского округа Верхняя Пышма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:</w:t>
      </w:r>
    </w:p>
    <w:p w:rsidR="004B6745" w:rsidRPr="00C267F1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благодаря реализации мероприятия возможна своевременная актуализация</w:t>
      </w:r>
      <w:r w:rsidRPr="00C267F1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ра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змещенных сведений, формирование</w:t>
      </w:r>
      <w:r w:rsidRPr="00C267F1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единой структуры информационного обеспечения органов управления для эффективного развития территории городского округа, повышени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е</w:t>
      </w:r>
      <w:r w:rsidRPr="00C267F1"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 уровня принимаемых управленческих решений в области градостроительной деятельности</w:t>
      </w: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color w:val="000000" w:themeColor="text1"/>
          <w:sz w:val="28"/>
          <w:szCs w:val="28"/>
          <w:lang w:eastAsia="ru-RU"/>
        </w:rPr>
        <w:t xml:space="preserve">На основании градостроительной документации удается обеспечивать условия, при которых земельные, имущественные и градостроительные отношения выстраиваются в единую систему, осуществляющую устойчивое развитие городского округа. </w:t>
      </w:r>
    </w:p>
    <w:p w:rsidR="004B6745" w:rsidRPr="0060335C" w:rsidRDefault="004B6745" w:rsidP="004B674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Подпрограмма 6 «Комплексное развитие сельских территорий городского округа Верхняя Пышма»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Подпрограмма реализуется с целью успешного решения стратегических задач в области социально-экономического развития сельских территорий городского округа Верхняя Пышма. Ключевые цели данного направления – сохранение сельского населения, повышение уровня и качества жизни населения в сельской местности, развитие инфраструктуры на сельских территориях, развитие рынка труда.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Городской округ Верхняя Пышма включает в себя 24 населенных пункта: город Верхняя Пышма и 23 сельских территории. Общая площадь городского округа – 105,2 тысяч гектаров. На 1 января 2025 года численность населения городского округа составляет 92 113 человек, из которых 14 621 человек проживают в сельской местности. По состоянию на 1 января 2021 года численность сельского населения – 14 552 человека. </w:t>
      </w:r>
    </w:p>
    <w:p w:rsidR="004B6745" w:rsidRPr="00C22844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>Основными направлениями деятельности в рамках данной подпрограммы являются реализация общественно-значимых проектов по благоустройству сельских территорий, а также предоставление социальных выплат на улучшение жилищных условий граждан. Данный вектор развития направлен на сохранение и приумножение социального и экономического потенциала сельских территорий.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5" w:name="sub_17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7 «Обеспечение экологической безопасности и обращение с коммунальными отходами на территории городского округа Верхняя Пышма»</w:t>
      </w:r>
    </w:p>
    <w:bookmarkEnd w:id="25"/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Реализация подпрограммы направлена на охрану окружающей среды и обеспечение экологической безопасности на территории городского округа Верхняя Пышма, а также на формирование </w:t>
      </w:r>
      <w:proofErr w:type="spellStart"/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>экологичного</w:t>
      </w:r>
      <w:proofErr w:type="spellEnd"/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 поведения общества.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>По состоянию на 1 января 2025 года в населенных пунктах городского округа Верхняя Пышма расположены 46 источников нецентрализованного водоснабжения (скважин) общего пользования с качеством вод, соответствующим нормам СанПиН. Благодаря ежегодному техническому обслуживанию и содержанию скважины находятся в работоспособном состоянии. Ежегодно в городском округе из скважин, родников, колодцев</w:t>
      </w:r>
      <w:r w:rsidRPr="00B72950"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 </w:t>
      </w: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берутся отборы проб для проведения лабораторных </w:t>
      </w: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lastRenderedPageBreak/>
        <w:t>исследований на соответствие качества вод санитарно-эпидемиологическим требованиям. Также, осуществляется чистка от донных отложений и дезинфекция.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В муниципальной собственности городского округа находятся пять гидротехнических сооружений. Обеспечивается контроль за показателями состояния объектов, эксплуатация осуществляется в соответствии с законодательными нормами. Для поддержания нормативного состояния проводятся комплексные обследования.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Важным фактором, оказывающим влияние на поддержание благоприятного санитарного и экологического состояния населенных пунктов городского округа Верхняя Пышма, является организация работы в сфере обращения с отходами производства и потребления. Образованные твердые коммунальные отходы подлежат обработке (сортировке), утилизации и обезвреживанию, а также захоронению. В связи с развитием городского округа, в том числе с ростом жилищного строительства, вводом новых мощностей производств, появляется потребность в новых объектах размещения и переработки (сортировке) отходов. С этой целью в 2025 году начата реализация мероприятия по рекультивации полигона твердых бытовых (коммунальных) и промышленных отходов в районе п. Красный городского округа Верхняя Пышма.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>Бережное отношение к природе – это экологическое просвещение и образование населения. Для формирования бережливого отношения реализуется ряд мероприятий: информационное освещение посредством установки стендов и предупреждающих табличек, проведение семинаров, размещение рекламы экологической направленности, организация экологических конкурсов и акций. Например, по результатам 2024 года в рамках экологической акции «</w:t>
      </w:r>
      <w:proofErr w:type="spellStart"/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>Экомобиль</w:t>
      </w:r>
      <w:proofErr w:type="spellEnd"/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» собрано 1 752 лампы, 71 ртутный термометр, 2 022,4 килограмма батареек. Благодаря экологической акции «Двор без покрышек» </w:t>
      </w:r>
      <w:proofErr w:type="spellStart"/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>верхнепышминцы</w:t>
      </w:r>
      <w:proofErr w:type="spellEnd"/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 собрали порядка 600 шин для последующей переработки. В рамках акции «Утилизируй елку» собрано 92 хвойных дерева для измельчения и дальнейшего использования техническими предприятиями.  </w:t>
      </w:r>
    </w:p>
    <w:p w:rsidR="004B6745" w:rsidRPr="00AD6E63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6" w:name="sub_18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8 «Обеспечение безопасности жизнедеятельности населения городского округа Верхняя Пышма»</w:t>
      </w:r>
    </w:p>
    <w:bookmarkEnd w:id="26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Обеспечение безопасности жизнедеятельности населения – одна из фундаментальных основ в деятельности городского округа Верхняя Пышма. Подпрограмма 8 включает в себя первоочередные мероприятия, направленные на сохранность жителей и территории городского округа.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В городском округе круглосуточно функционирует орган повседневного управления местного звена Единой государственной системы предупреждения и ликвидации чрезвычайных ситуаций – Единая дежурная диспетчерская служба (далее – ЕДДС). Основная задача ЕДДС на текущий и последующие периоды заключается в своевременном приеме и доведение сигналов управления и оповещения, координации действий дежурно-диспетчерских служб городского округа, а также в осуществлении контроля за оперативной обстановкой в области защиты населения и территорий от чрезвычайных ситуаций, обеспечении пожарной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lastRenderedPageBreak/>
        <w:t xml:space="preserve">безопасности и безопасности на водных объектах. В среднем за день в городском округе Верхняя Пышма по единому номеру «112» поступает порядка 120 обращений, которые в оперативном порядке доводятся до соответствующих служб.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Муниципальная автоматизированная система централизованного оповещения населения городского округа Верхняя Пышма поддерживается в состоянии постоянной готовности к использованию. Введен в эксплуатацию новый аппаратно-программный комплекс «Грифон», обеспечивающий запуск уличных пунктов оповещения с </w:t>
      </w:r>
      <w:proofErr w:type="spellStart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электросиренами</w:t>
      </w:r>
      <w:proofErr w:type="spellEnd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и громкоговорителями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br/>
        <w:t xml:space="preserve">(далее – оконечные устройства). В 2025 году в городском округе Верхняя Пышма действует 32 оконечных устройства. До 2030 года планируется увеличить количество уличных пунктов оповещения до 71 единицы.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По состоянию на 1 января 2025 года в городском округе имеются 338 пожарных гидранта. В целях их исправного состояния ежегодно проводятся работы по проверке, обслуживанию, ремонту и (или) замене.</w:t>
      </w:r>
      <w:r w:rsidRPr="0095336A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 целях осуществления профилактики пожаров ведется работа по созданию подразделений добровольной пожарной охраны в населенных пунктах. В 2025 году созданы и осуществляют свою деятельность 9 добровольных пожарных дружин общей численностью 30 человек. В целях защиты от природных пожаров в краткосрочной перспективе планируется организация противопожарных минерализованных полос шириной не менее 10 метров вокруг территорий населенных пунктов городского округа.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Также, в целях обеспечения безопасности осуществляется деятельность в рамках мероприятия по информированию и обучению населения, изготовлению наглядной агитации по тематике гражданской обороны, предупреждению и ликвидации чрезвычайных ситуаций и их последствий, а также пожарной безопасности и безопасности на водных объектах.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7" w:name="sub_190"/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Подпрограмма 9 «Профилактика правонарушений на территории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городского округа Верхняя Пышма»</w:t>
      </w:r>
    </w:p>
    <w:bookmarkEnd w:id="27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городско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м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округ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е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Верхняя Пышма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осуществляется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работа по координации взаимодействия органов местного самоуправления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городского округа Верхняя Пышма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, правоохранительных органов, общественных объединений и предприятий.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Реализация мероприятий </w:t>
      </w:r>
      <w:r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>данной п</w:t>
      </w:r>
      <w:r w:rsidRPr="0060335C">
        <w:rPr>
          <w:rFonts w:ascii="Liberation Serif" w:eastAsiaTheme="minorEastAsia" w:hAnsi="Liberation Serif" w:cs="Liberation Serif"/>
          <w:bCs/>
          <w:sz w:val="28"/>
          <w:szCs w:val="28"/>
          <w:lang w:eastAsia="ru-RU"/>
        </w:rPr>
        <w:t xml:space="preserve">одпрограммы 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направлена на снижение основных показателей криминогенной обстановки в городском округе.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 целях снижения уровня преступности осуществляется внедрение аппаратно-программного комплекса «Безопасный город», создаются условия для деятельности добровольных формирований по охране общественного порядка, обеспечивается антитеррористическая защищенность объектов социальной сферы с массовым пребыванием людей, проводятся мероприятия по обеспечению взрывоопасности, изготавливается печатная продукция и обеспечивается размещение информации в СМИ по вопросам профилактики правонарушений, терроризма и экстремизма. По итогам 2024 года по городскому округу отмечено снижение количества преступлений – уменьшение на 14 процентов по отношению к 2023 году.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Обеспечение безопасности населения – приоритетное направление деятельности, совместно реализуемое правоохранительными структурами и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lastRenderedPageBreak/>
        <w:t>органами местного самоуправления городского округа Верхняя Пышма.  Наиболее эффективный способ решения поставленной задачи – это применение программного метода. Для усиления защитных мер будет продолжена работа по развитию технических средств и аппаратно-программного комплекса «Безопасный город». Например, увеличение количества камер видеонаблюдения, подключение новых социально-значимых объектов к линии Единой сети передачи данных, организация серверного помещения для хранения, анализа и обработки получаемых данных.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10</w:t>
      </w: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 «</w:t>
      </w:r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Стратегическое планирование пространственного развития городского округа Верхняя Пышма</w:t>
      </w: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»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Развитие лесного хозяйства является важным вопросом в социально-экономическом развитии городского округа Верхняя Пышма, так как лесной фонд – это уникальный ресурс, влияющий на экологическую, хозяйственную, и социальную сферы.</w:t>
      </w:r>
    </w:p>
    <w:p w:rsidR="004B6745" w:rsidRDefault="004B6745" w:rsidP="004B674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рамках Подпрограммы 10 реализуется комплекс мероприятий, включающий в себя деятельность по организации использования лесных участков, проведению работ по подготовке документации в сфере комплексных кадастровых работ, организации использования, охраны и защиты городских лесов.  </w:t>
      </w:r>
    </w:p>
    <w:p w:rsidR="004B6745" w:rsidRDefault="004B6745" w:rsidP="004B674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целях сохранения и развития лесного хозяйства требуются устойчивое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лесоуправление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,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ликвидирование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в течение первых суток возникших лесных пожаров, увеличение площади лесов с проведением санитарно-оздоровительных мероприятий, проведение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лесовосстановления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, фиксирование случаев незаконной рубки лесных насаждений и передача материала в правоохранительные органы для возбуждения уголовных дел. </w:t>
      </w:r>
    </w:p>
    <w:p w:rsidR="004B6745" w:rsidRDefault="004B6745" w:rsidP="004B674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4B6745" w:rsidRDefault="004B6745" w:rsidP="004B674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4B6745" w:rsidRDefault="004B6745" w:rsidP="004B674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sz w:val="28"/>
          <w:szCs w:val="28"/>
        </w:rPr>
      </w:pPr>
      <w:bookmarkStart w:id="28" w:name="sub_10012"/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11</w:t>
      </w: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 «Развитие внутреннего и въездного туризма на территории городского округа Верхняя Пышма»</w:t>
      </w:r>
    </w:p>
    <w:bookmarkEnd w:id="28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Развитие туристского направления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способствует 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комплексн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ому совершенствованию социально-экономической сферы муниципального образования – прогрессируют сферы торговли и услуг, общественного питания, культуры, ключевые инфраструктурные отрасли.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Реализация данной подпрограммы направлена на развитие внутреннего и въездного туризма. Городской округ Верхняя Пышма – уникальная территория с богатым историческим и культурным наследием, высоким экономическим и инвестиционным потенциалом, комплексом крупных промышленных предприятий, развитой социальной и инженерной инфраструктурами, развивающейся индустрией для культурного досуга. По состоянию на 2025 год наиболее востребованы направления событийного, культурного, спортивного и образовательного туризма. Большие перспективы развития имеют промышленный, рекреационный и паломнический виды туризма.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lastRenderedPageBreak/>
        <w:t xml:space="preserve">Наиболее привлекательным для гостей городского округа Верхняя Пышма является Музейный комплекс УГМК. Коллекция музея насчитывает более 12 тысяч экспонатов, а на территории располагается 5 выставочных центров: «Музей военной техники», «Музей автомобильной техники», «Парадный расчет», «Крылья Победы» и «Планетарий». Ежегодно музей посещает порядка 200 тысяч человек. Также, коллекция музея регулярно пополняется новыми экспонатами. Еще одна историко-культурная достопримечательность городского округа – Верхнепышминский исторический музей. Музей работает с 1989 года, освещает историю развития цветной металлургии на Урале, старательского промысла и медеплавильного производства. В целях продвижения туристского потенциала музеем разработан логотип и </w:t>
      </w:r>
      <w:proofErr w:type="spellStart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брендбук</w:t>
      </w:r>
      <w:proofErr w:type="spellEnd"/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, приобретена сувенирная продукция, изготовлены буклеты и путеводители. </w:t>
      </w:r>
    </w:p>
    <w:p w:rsidR="004B6745" w:rsidRPr="00275AA8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Городской округ Верхняя Пышма оснащен знаками туристской навигации. Разработаны и реализуются разнонаправленные туристические маршруты, например, «История Романовых» (духовно-культурно-историческая программа), «Медная столица» (история становления и развития городского округа),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br/>
        <w:t xml:space="preserve">«Медь и техника» (история металлургии), «Медный ворота Урала» (обзорные экскурсии). Также, активно развивается направление инклюзивного туризма, ориентированного на создание условий для путешествий людей с ограниченными возможностями здоровья.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bookmarkStart w:id="29" w:name="sub_10013"/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12</w:t>
      </w: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 «Обеспечение жильем педагогических работников муниципальных учреждений на территории городского округа Верхняя Пышма»</w:t>
      </w:r>
    </w:p>
    <w:bookmarkEnd w:id="29"/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Pr="00BB116D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BB116D">
        <w:rPr>
          <w:rFonts w:ascii="Liberation Serif" w:hAnsi="Liberation Serif"/>
          <w:sz w:val="28"/>
        </w:rPr>
        <w:t xml:space="preserve">Обеспечение жильем педагогических работников в городском округе Верхняя Пышма является важной задачей, так как в первую очередь ценен </w:t>
      </w:r>
      <w:r w:rsidRPr="00BB116D">
        <w:rPr>
          <w:rFonts w:ascii="Liberation Serif" w:hAnsi="Liberation Serif" w:cs="Liberation Serif"/>
          <w:sz w:val="28"/>
          <w:szCs w:val="28"/>
        </w:rPr>
        <w:t xml:space="preserve">человеческий потенциал, заключающийся в привлечении и сохранении профессиональных кадров. </w:t>
      </w:r>
    </w:p>
    <w:p w:rsidR="004B6745" w:rsidRPr="00BB116D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</w:pPr>
      <w:r w:rsidRPr="00BB116D">
        <w:rPr>
          <w:rFonts w:ascii="Liberation Serif" w:hAnsi="Liberation Serif" w:cs="Liberation Serif"/>
          <w:sz w:val="28"/>
          <w:szCs w:val="28"/>
        </w:rPr>
        <w:t xml:space="preserve">На 1 января 2025 года в образовательных учреждениях </w:t>
      </w:r>
      <w:r>
        <w:rPr>
          <w:rFonts w:ascii="Liberation Serif" w:hAnsi="Liberation Serif" w:cs="Liberation Serif"/>
          <w:sz w:val="28"/>
          <w:szCs w:val="28"/>
        </w:rPr>
        <w:t>городского округа Верхняя Пышма трудятся</w:t>
      </w:r>
      <w:r w:rsidRPr="00BB116D">
        <w:rPr>
          <w:rFonts w:ascii="Liberation Serif" w:hAnsi="Liberation Serif" w:cs="Liberation Serif"/>
          <w:sz w:val="28"/>
          <w:szCs w:val="28"/>
        </w:rPr>
        <w:t xml:space="preserve"> более 1 800 педагогических работников. На начало учебного 2025–2026 года имеется 22 вакантных места. Одн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BB116D">
        <w:rPr>
          <w:rFonts w:ascii="Liberation Serif" w:hAnsi="Liberation Serif" w:cs="Liberation Serif"/>
          <w:sz w:val="28"/>
          <w:szCs w:val="28"/>
        </w:rPr>
        <w:t xml:space="preserve"> из основных причин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недостаточной обеспеченности образовательных учреждений педагогическими работниками – это слабая социальная защищенность. Ежегодно в образовательные учреждения городского округа поступают на работу и прибывают по приглашению из других местностей молодые востребованные специалисты, не имеющие возможности приобрести собственное жилье. В целях поддержки и сохранения кадров предусмотрена социальная мера по обеспечению жильем.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Реализация мероприятий Подпрограммы 12, благодаря предоставлению жилых помещений по договору найма, 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позволит привлекать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и сохранять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профессиональные кадры </w:t>
      </w:r>
      <w:r w:rsidRPr="0060335C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сфере образования. 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Подпрограмма 13</w:t>
      </w:r>
      <w:r w:rsidRPr="0060335C"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 xml:space="preserve"> «Поддержка гражданских инициатив и социально ориентированных некоммерческих организаций на территории городского округа Верхняя Пышма</w:t>
      </w:r>
      <w:r>
        <w:rPr>
          <w:rFonts w:ascii="Liberation Serif" w:eastAsiaTheme="minorEastAsia" w:hAnsi="Liberation Serif" w:cs="Liberation Serif"/>
          <w:b/>
          <w:bCs/>
          <w:sz w:val="28"/>
          <w:szCs w:val="28"/>
          <w:lang w:eastAsia="ru-RU"/>
        </w:rPr>
        <w:t>»</w:t>
      </w:r>
    </w:p>
    <w:p w:rsidR="004B6745" w:rsidRPr="0060335C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Неотъемлемый элемент государственного и муниципального управления –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lastRenderedPageBreak/>
        <w:t xml:space="preserve">участие жителей и социально ориентированных некоммерческих организаций в реализации социально значимых проектов и программ, направленных на развитие гражданского общества и поддержку общественных инициатив. </w:t>
      </w:r>
      <w:r>
        <w:rPr>
          <w:rFonts w:ascii="Liberation Serif" w:hAnsi="Liberation Serif" w:cs="Liberation Serif"/>
          <w:sz w:val="28"/>
          <w:szCs w:val="28"/>
        </w:rPr>
        <w:t xml:space="preserve">Поддержка гражданских инициатив позволяет объединить средства областного и (или) местного бюджетов, физических и (или) юридических лиц и направить их на решение социально значимых задач, нацеленных на повышение качества жизни в муниципалитете.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городском округе Верхняя Пышма внедрен механизм инициативного бюджетирования. Реализация инициативных проектов за счет средств нескольких видов и уровней бюджетов позволяет решать актуальные для жителей проблемы.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Благодаря такому механизму взаимодействия общества и власти с 2018 по 2024 годы в городском округе реализован ряд важных и интересных проектов. За указанный период реализованы 10 проектов – это благоустройство общественных территорий, приобретение спортивного и музыкального оборудования и другие социальные проекты. В общем привлечено 21 миллион рублей, из которых средства областного бюджета – 10,3 миллионов рублей (49%), средства местного бюджета – 7,7 миллионов рублей (37%), средства организаций – 2,1 миллионов рублей (10%), средства жителей – 0,9 миллионов рублей (4%). </w:t>
      </w:r>
    </w:p>
    <w:p w:rsidR="004B6745" w:rsidRDefault="004B6745" w:rsidP="004B6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Дальнейшая реализация мероприятий по воплощению проектов инициативного бюджетирования обеспечит многостороннее развитие городского округа Верхняя Пышма, повысит уровень вовлеченности граждан, окажет положительное влияние на формирование позитивного отношения общества к органам местного самоуправления городского округа Верхняя Пышма и региональным органам власти. </w:t>
      </w:r>
    </w:p>
    <w:p w:rsidR="00276F90" w:rsidRDefault="00276F90"/>
    <w:sectPr w:rsidR="00276F90" w:rsidSect="00DC3F10">
      <w:foot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60C" w:rsidRDefault="00D3060C" w:rsidP="004B6745">
      <w:pPr>
        <w:spacing w:after="0" w:line="240" w:lineRule="auto"/>
      </w:pPr>
      <w:r>
        <w:separator/>
      </w:r>
    </w:p>
  </w:endnote>
  <w:endnote w:type="continuationSeparator" w:id="0">
    <w:p w:rsidR="00D3060C" w:rsidRDefault="00D3060C" w:rsidP="004B6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6404811"/>
      <w:docPartObj>
        <w:docPartGallery w:val="Page Numbers (Bottom of Page)"/>
        <w:docPartUnique/>
      </w:docPartObj>
    </w:sdtPr>
    <w:sdtEndPr>
      <w:rPr>
        <w:rFonts w:ascii="Liberation Serif" w:hAnsi="Liberation Serif" w:cs="Liberation Serif"/>
        <w:sz w:val="24"/>
      </w:rPr>
    </w:sdtEndPr>
    <w:sdtContent>
      <w:p w:rsidR="004B6745" w:rsidRPr="004B6745" w:rsidRDefault="004B6745">
        <w:pPr>
          <w:pStyle w:val="a6"/>
          <w:jc w:val="center"/>
          <w:rPr>
            <w:rFonts w:ascii="Liberation Serif" w:hAnsi="Liberation Serif" w:cs="Liberation Serif"/>
            <w:sz w:val="24"/>
          </w:rPr>
        </w:pPr>
        <w:r w:rsidRPr="004B6745">
          <w:rPr>
            <w:rFonts w:ascii="Liberation Serif" w:hAnsi="Liberation Serif" w:cs="Liberation Serif"/>
            <w:sz w:val="24"/>
          </w:rPr>
          <w:fldChar w:fldCharType="begin"/>
        </w:r>
        <w:r w:rsidRPr="004B6745">
          <w:rPr>
            <w:rFonts w:ascii="Liberation Serif" w:hAnsi="Liberation Serif" w:cs="Liberation Serif"/>
            <w:sz w:val="24"/>
          </w:rPr>
          <w:instrText>PAGE   \* MERGEFORMAT</w:instrText>
        </w:r>
        <w:r w:rsidRPr="004B6745">
          <w:rPr>
            <w:rFonts w:ascii="Liberation Serif" w:hAnsi="Liberation Serif" w:cs="Liberation Serif"/>
            <w:sz w:val="24"/>
          </w:rPr>
          <w:fldChar w:fldCharType="separate"/>
        </w:r>
        <w:r>
          <w:rPr>
            <w:rFonts w:ascii="Liberation Serif" w:hAnsi="Liberation Serif" w:cs="Liberation Serif"/>
            <w:noProof/>
            <w:sz w:val="24"/>
          </w:rPr>
          <w:t>11</w:t>
        </w:r>
        <w:r w:rsidRPr="004B6745">
          <w:rPr>
            <w:rFonts w:ascii="Liberation Serif" w:hAnsi="Liberation Serif" w:cs="Liberation Serif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60C" w:rsidRDefault="00D3060C" w:rsidP="004B6745">
      <w:pPr>
        <w:spacing w:after="0" w:line="240" w:lineRule="auto"/>
      </w:pPr>
      <w:r>
        <w:separator/>
      </w:r>
    </w:p>
  </w:footnote>
  <w:footnote w:type="continuationSeparator" w:id="0">
    <w:p w:rsidR="00D3060C" w:rsidRDefault="00D3060C" w:rsidP="004B6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00DCB"/>
    <w:multiLevelType w:val="hybridMultilevel"/>
    <w:tmpl w:val="F52E8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41827"/>
    <w:multiLevelType w:val="hybridMultilevel"/>
    <w:tmpl w:val="40CEA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11410"/>
    <w:multiLevelType w:val="hybridMultilevel"/>
    <w:tmpl w:val="49940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38"/>
    <w:rsid w:val="00133F18"/>
    <w:rsid w:val="00275C3D"/>
    <w:rsid w:val="00276F90"/>
    <w:rsid w:val="00290565"/>
    <w:rsid w:val="003170FC"/>
    <w:rsid w:val="003264B1"/>
    <w:rsid w:val="003525CE"/>
    <w:rsid w:val="00377358"/>
    <w:rsid w:val="004B6745"/>
    <w:rsid w:val="00500F70"/>
    <w:rsid w:val="00525E56"/>
    <w:rsid w:val="006B5C40"/>
    <w:rsid w:val="006D1746"/>
    <w:rsid w:val="006F1CED"/>
    <w:rsid w:val="007E37C8"/>
    <w:rsid w:val="008919DF"/>
    <w:rsid w:val="009224AA"/>
    <w:rsid w:val="009369C6"/>
    <w:rsid w:val="009A4226"/>
    <w:rsid w:val="00A117A6"/>
    <w:rsid w:val="00A2050C"/>
    <w:rsid w:val="00A67DF7"/>
    <w:rsid w:val="00A9081E"/>
    <w:rsid w:val="00A93356"/>
    <w:rsid w:val="00AE51ED"/>
    <w:rsid w:val="00B00F6E"/>
    <w:rsid w:val="00B74909"/>
    <w:rsid w:val="00C23ED1"/>
    <w:rsid w:val="00CD1D73"/>
    <w:rsid w:val="00D3060C"/>
    <w:rsid w:val="00DB7BE5"/>
    <w:rsid w:val="00DC3F10"/>
    <w:rsid w:val="00E5789A"/>
    <w:rsid w:val="00F40100"/>
    <w:rsid w:val="00F6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98DA8-7CBD-4CC0-B9A0-DC5D67A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F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6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6745"/>
  </w:style>
  <w:style w:type="paragraph" w:styleId="a6">
    <w:name w:val="footer"/>
    <w:basedOn w:val="a"/>
    <w:link w:val="a7"/>
    <w:uiPriority w:val="99"/>
    <w:unhideWhenUsed/>
    <w:rsid w:val="004B6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6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86367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86367/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20976044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20976044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20</Pages>
  <Words>6745</Words>
  <Characters>38452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Ирина Михайловна</dc:creator>
  <cp:keywords/>
  <dc:description/>
  <cp:lastModifiedBy>Гордеева Ирина Михайловна</cp:lastModifiedBy>
  <cp:revision>5</cp:revision>
  <dcterms:created xsi:type="dcterms:W3CDTF">2025-10-09T11:17:00Z</dcterms:created>
  <dcterms:modified xsi:type="dcterms:W3CDTF">2025-10-10T09:30:00Z</dcterms:modified>
</cp:coreProperties>
</file>